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3226"/>
      </w:tblGrid>
      <w:tr w:rsidR="00984087" w:rsidRPr="00BF0321" w:rsidTr="007D68E0">
        <w:tc>
          <w:tcPr>
            <w:tcW w:w="534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bookmarkStart w:id="0" w:name="z2192"/>
            <w:r w:rsidRPr="00BF0321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BF0321">
              <w:rPr>
                <w:sz w:val="24"/>
                <w:szCs w:val="24"/>
              </w:rPr>
              <w:t>Наименование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вакантной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409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BF0321">
              <w:rPr>
                <w:sz w:val="24"/>
                <w:szCs w:val="24"/>
              </w:rPr>
              <w:t>Ставка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или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учебная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226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BF0321">
              <w:rPr>
                <w:sz w:val="24"/>
                <w:szCs w:val="24"/>
              </w:rPr>
              <w:t>Срок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временно-вакантной</w:t>
            </w:r>
            <w:proofErr w:type="spellEnd"/>
            <w:r w:rsidRPr="00BF0321">
              <w:rPr>
                <w:sz w:val="24"/>
                <w:szCs w:val="24"/>
              </w:rPr>
              <w:t xml:space="preserve"> </w:t>
            </w:r>
            <w:proofErr w:type="spellStart"/>
            <w:r w:rsidRPr="00BF0321">
              <w:rPr>
                <w:sz w:val="24"/>
                <w:szCs w:val="24"/>
              </w:rPr>
              <w:t>должности</w:t>
            </w:r>
            <w:proofErr w:type="spellEnd"/>
          </w:p>
        </w:tc>
      </w:tr>
      <w:tr w:rsidR="00984087" w:rsidRPr="00BF0321" w:rsidTr="007D68E0">
        <w:tc>
          <w:tcPr>
            <w:tcW w:w="534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r w:rsidRPr="00BF032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84087" w:rsidRPr="00984087" w:rsidRDefault="00984087" w:rsidP="007D68E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Социальный педагог</w:t>
            </w:r>
            <w:bookmarkStart w:id="1" w:name="_GoBack"/>
            <w:bookmarkEnd w:id="1"/>
          </w:p>
        </w:tc>
        <w:tc>
          <w:tcPr>
            <w:tcW w:w="2409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r w:rsidRPr="00BF0321">
              <w:rPr>
                <w:sz w:val="24"/>
                <w:szCs w:val="24"/>
              </w:rPr>
              <w:t xml:space="preserve">1 </w:t>
            </w:r>
            <w:proofErr w:type="spellStart"/>
            <w:r w:rsidRPr="00BF0321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3226" w:type="dxa"/>
          </w:tcPr>
          <w:p w:rsidR="00984087" w:rsidRPr="00BF0321" w:rsidRDefault="00984087" w:rsidP="007D68E0">
            <w:pPr>
              <w:jc w:val="both"/>
              <w:rPr>
                <w:sz w:val="24"/>
                <w:szCs w:val="24"/>
              </w:rPr>
            </w:pPr>
            <w:proofErr w:type="spellStart"/>
            <w:r w:rsidRPr="00BF0321">
              <w:rPr>
                <w:sz w:val="24"/>
                <w:szCs w:val="24"/>
              </w:rPr>
              <w:t>вакансия</w:t>
            </w:r>
            <w:proofErr w:type="spellEnd"/>
          </w:p>
        </w:tc>
      </w:tr>
    </w:tbl>
    <w:p w:rsidR="00984087" w:rsidRDefault="00984087" w:rsidP="00984087">
      <w:pPr>
        <w:spacing w:after="0"/>
        <w:rPr>
          <w:b/>
          <w:color w:val="000000"/>
          <w:lang w:val="ru-RU"/>
        </w:rPr>
      </w:pPr>
    </w:p>
    <w:p w:rsidR="00984087" w:rsidRDefault="00984087" w:rsidP="00984087">
      <w:pPr>
        <w:spacing w:after="0"/>
        <w:rPr>
          <w:b/>
          <w:color w:val="000000"/>
          <w:lang w:val="ru-RU"/>
        </w:rPr>
      </w:pPr>
    </w:p>
    <w:p w:rsidR="00984087" w:rsidRPr="00C622CF" w:rsidRDefault="00984087" w:rsidP="00984087">
      <w:pPr>
        <w:spacing w:after="0"/>
        <w:rPr>
          <w:lang w:val="ru-RU"/>
        </w:rPr>
      </w:pPr>
      <w:r w:rsidRPr="00C622CF">
        <w:rPr>
          <w:b/>
          <w:color w:val="000000"/>
          <w:lang w:val="ru-RU"/>
        </w:rPr>
        <w:t>Параграф 12. Социальный педагог организаций образования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" w:name="z2193"/>
      <w:bookmarkEnd w:id="0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84. Должностные обязанности: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" w:name="z2194"/>
      <w:bookmarkEnd w:id="2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" w:name="z2195"/>
      <w:bookmarkEnd w:id="3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5" w:name="z2196"/>
      <w:bookmarkEnd w:id="4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6" w:name="z2197"/>
      <w:bookmarkEnd w:id="5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7" w:name="z2198"/>
      <w:bookmarkEnd w:id="6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8" w:name="z2199"/>
      <w:bookmarkEnd w:id="7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создает условия для развития талантов, умственных и физических способностей обучающихся, воспитанников во внеурочное время;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9" w:name="z2200"/>
      <w:bookmarkEnd w:id="8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способствует установлению гуманных, нравственно здоровых отношений в социальной среде;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0" w:name="z2201"/>
      <w:bookmarkEnd w:id="9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обеспечивает связь между обучающимися, воспитанниками и государственными, общественными организациями и социальными службами;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1" w:name="z2202"/>
      <w:bookmarkEnd w:id="10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взаимодействует с педагогами, родителями и иными законными представителями;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2" w:name="z2203"/>
      <w:bookmarkEnd w:id="11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обеспечивает охрану жизни и здоровья обучающихся, воспитанников в период образовательного процесса;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3" w:name="z2204"/>
      <w:bookmarkEnd w:id="12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участвует в разработке, утверждении и реализации образовательных учебных программ в организации образования;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4" w:name="z2205"/>
      <w:bookmarkEnd w:id="13"/>
      <w:r>
        <w:rPr>
          <w:color w:val="000000"/>
          <w:sz w:val="28"/>
        </w:rPr>
        <w:lastRenderedPageBreak/>
        <w:t>     </w:t>
      </w:r>
      <w:r w:rsidRPr="00C622CF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воспитанников.</w:t>
      </w:r>
    </w:p>
    <w:p w:rsidR="00984087" w:rsidRPr="00984087" w:rsidRDefault="00984087" w:rsidP="00984087">
      <w:pPr>
        <w:spacing w:after="0"/>
        <w:jc w:val="both"/>
        <w:rPr>
          <w:lang w:val="ru-RU"/>
        </w:rPr>
      </w:pPr>
      <w:bookmarkStart w:id="15" w:name="z2206"/>
      <w:bookmarkEnd w:id="14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</w:t>
      </w:r>
      <w:r w:rsidRPr="00984087">
        <w:rPr>
          <w:color w:val="000000"/>
          <w:sz w:val="28"/>
          <w:lang w:val="ru-RU"/>
        </w:rPr>
        <w:t xml:space="preserve">85. Должен знать: </w:t>
      </w:r>
    </w:p>
    <w:bookmarkEnd w:id="15"/>
    <w:p w:rsidR="00984087" w:rsidRPr="00984087" w:rsidRDefault="00984087" w:rsidP="00984087">
      <w:pPr>
        <w:spacing w:after="0"/>
        <w:rPr>
          <w:lang w:val="ru-RU"/>
        </w:rPr>
      </w:pPr>
    </w:p>
    <w:p w:rsidR="00984087" w:rsidRPr="00984087" w:rsidRDefault="00984087" w:rsidP="00984087">
      <w:pPr>
        <w:spacing w:after="0"/>
        <w:jc w:val="both"/>
        <w:rPr>
          <w:lang w:val="ru-RU"/>
        </w:rPr>
      </w:pPr>
      <w:r w:rsidRPr="009840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84087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6" w:name="z2208"/>
      <w:r>
        <w:rPr>
          <w:color w:val="000000"/>
          <w:sz w:val="28"/>
        </w:rPr>
        <w:t>     </w:t>
      </w:r>
      <w:r w:rsidRPr="00984087">
        <w:rPr>
          <w:color w:val="000000"/>
          <w:sz w:val="28"/>
          <w:lang w:val="ru-RU"/>
        </w:rPr>
        <w:t xml:space="preserve"> </w:t>
      </w:r>
      <w:r w:rsidRPr="00C622CF">
        <w:rPr>
          <w:color w:val="000000"/>
          <w:sz w:val="28"/>
          <w:lang w:val="ru-RU"/>
        </w:rPr>
        <w:t>педагогику и психологию, физиологию, гигиену;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7" w:name="z2209"/>
      <w:bookmarkEnd w:id="16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методику воспитательной работы, программы занятий кружков, секций, студий, клубных объединений;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8" w:name="z2210"/>
      <w:bookmarkEnd w:id="17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нормы педагогической этики;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19" w:name="z2211"/>
      <w:bookmarkEnd w:id="18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основы деятельности детских коллективов, организаций и ассоциаций;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0" w:name="z2212"/>
      <w:bookmarkEnd w:id="19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основы трудового законодательства, правила безопасности и охраны труда, санитарные правила и нормы.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1" w:name="z2213"/>
      <w:bookmarkEnd w:id="20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86. Требования к квалификации: </w:t>
      </w:r>
    </w:p>
    <w:p w:rsidR="00984087" w:rsidRPr="00984087" w:rsidRDefault="00984087" w:rsidP="00984087">
      <w:pPr>
        <w:spacing w:after="0"/>
        <w:jc w:val="both"/>
        <w:rPr>
          <w:lang w:val="ru-RU"/>
        </w:rPr>
      </w:pPr>
      <w:bookmarkStart w:id="22" w:name="z2214"/>
      <w:bookmarkEnd w:id="21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высшее педагогическое образование или профессиональное образование по направлению </w:t>
      </w:r>
      <w:r w:rsidRPr="00984087">
        <w:rPr>
          <w:color w:val="000000"/>
          <w:sz w:val="28"/>
          <w:lang w:val="ru-RU"/>
        </w:rPr>
        <w:t xml:space="preserve">"Социальный педагог" или документ, подтверждающий педагогическую переподготовку, без предъявления требований к стажу работы;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3" w:name="z2215"/>
      <w:bookmarkEnd w:id="22"/>
      <w:r>
        <w:rPr>
          <w:color w:val="000000"/>
          <w:sz w:val="28"/>
        </w:rPr>
        <w:t>     </w:t>
      </w:r>
      <w:r w:rsidRPr="00984087">
        <w:rPr>
          <w:color w:val="000000"/>
          <w:sz w:val="28"/>
          <w:lang w:val="ru-RU"/>
        </w:rPr>
        <w:t xml:space="preserve"> </w:t>
      </w:r>
      <w:r w:rsidRPr="00C622CF">
        <w:rPr>
          <w:color w:val="000000"/>
          <w:sz w:val="28"/>
          <w:lang w:val="ru-RU"/>
        </w:rPr>
        <w:t>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4" w:name="z2216"/>
      <w:bookmarkEnd w:id="23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87. Требования к квалификации с определением профессиональных компетенций: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5" w:name="z2217"/>
      <w:bookmarkEnd w:id="24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1) "педагог-модератор":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6" w:name="z2218"/>
      <w:bookmarkEnd w:id="25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должен отвечать общим требованиям, предъявляемым к квалификации "педагог", а также: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7" w:name="z2219"/>
      <w:bookmarkEnd w:id="26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изучать передовой опыт, применять его на практике;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8" w:name="z2220"/>
      <w:bookmarkEnd w:id="27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иметь навыки анализа учебно-воспитательной работы;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29" w:name="z2221"/>
      <w:bookmarkEnd w:id="28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принимать участие в работе методических объединений организации образования;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0" w:name="z2222"/>
      <w:bookmarkEnd w:id="29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2) "педагог-эксперт":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1" w:name="z2223"/>
      <w:bookmarkEnd w:id="30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"педагог-модератор", а также: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2" w:name="z2224"/>
      <w:bookmarkEnd w:id="31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пользоваться методами анализа воспитательной работы;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3" w:name="z2225"/>
      <w:bookmarkEnd w:id="32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руководить творческими семинарами;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4" w:name="z2226"/>
      <w:bookmarkEnd w:id="33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внедрять передовой опыт;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5" w:name="z2227"/>
      <w:bookmarkEnd w:id="34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3) "педагог-исследователь":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6" w:name="z2228"/>
      <w:bookmarkEnd w:id="35"/>
      <w:r>
        <w:rPr>
          <w:color w:val="000000"/>
          <w:sz w:val="28"/>
        </w:rPr>
        <w:lastRenderedPageBreak/>
        <w:t>     </w:t>
      </w:r>
      <w:r w:rsidRPr="00C622C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7" w:name="z2229"/>
      <w:bookmarkEnd w:id="36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8" w:name="z2230"/>
      <w:bookmarkEnd w:id="37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39" w:name="z2231"/>
      <w:bookmarkEnd w:id="38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вести работу по их апробации;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0" w:name="z2232"/>
      <w:bookmarkEnd w:id="39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1" w:name="z2233"/>
      <w:bookmarkEnd w:id="40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4) "педагог-мастер":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2" w:name="z2234"/>
      <w:bookmarkEnd w:id="41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должен отвечать требованиям, предъявляемым к квалификации "педагог-эксперт", а также: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3" w:name="z2235"/>
      <w:bookmarkEnd w:id="42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пользоваться методами научно-исследовательской, экспериментальной работы;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4" w:name="z2236"/>
      <w:bookmarkEnd w:id="43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разрабатывать новые социально-педагогические программы, педагогические технологии;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5" w:name="z2237"/>
      <w:bookmarkEnd w:id="44"/>
      <w:r w:rsidRPr="00C622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вести работу по их апробации; 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6" w:name="z2238"/>
      <w:bookmarkEnd w:id="45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руководить работой творческих групп по разработке актуальных проблем социальной педагогики;</w:t>
      </w:r>
    </w:p>
    <w:p w:rsidR="00984087" w:rsidRPr="00C622CF" w:rsidRDefault="00984087" w:rsidP="00984087">
      <w:pPr>
        <w:spacing w:after="0"/>
        <w:jc w:val="both"/>
        <w:rPr>
          <w:lang w:val="ru-RU"/>
        </w:rPr>
      </w:pPr>
      <w:bookmarkStart w:id="47" w:name="z2239"/>
      <w:bookmarkEnd w:id="46"/>
      <w:r>
        <w:rPr>
          <w:color w:val="000000"/>
          <w:sz w:val="28"/>
        </w:rPr>
        <w:t>     </w:t>
      </w:r>
      <w:r w:rsidRPr="00C622CF">
        <w:rPr>
          <w:color w:val="000000"/>
          <w:sz w:val="28"/>
          <w:lang w:val="ru-RU"/>
        </w:rPr>
        <w:t xml:space="preserve"> иметь методические материалы, </w:t>
      </w:r>
      <w:proofErr w:type="gramStart"/>
      <w:r w:rsidRPr="00C622CF">
        <w:rPr>
          <w:color w:val="000000"/>
          <w:sz w:val="28"/>
          <w:lang w:val="ru-RU"/>
        </w:rPr>
        <w:t>получивших</w:t>
      </w:r>
      <w:proofErr w:type="gramEnd"/>
      <w:r w:rsidRPr="00C622CF">
        <w:rPr>
          <w:color w:val="000000"/>
          <w:sz w:val="28"/>
          <w:lang w:val="ru-RU"/>
        </w:rPr>
        <w:t xml:space="preserve"> одобрение на областном учебно-методическом совете и РУМС.</w:t>
      </w:r>
    </w:p>
    <w:bookmarkEnd w:id="47"/>
    <w:p w:rsidR="00B21288" w:rsidRPr="00984087" w:rsidRDefault="00984087">
      <w:pPr>
        <w:rPr>
          <w:lang w:val="ru-RU"/>
        </w:rPr>
      </w:pPr>
    </w:p>
    <w:sectPr w:rsidR="00B21288" w:rsidRPr="0098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94"/>
    <w:rsid w:val="000A247D"/>
    <w:rsid w:val="002D5ED0"/>
    <w:rsid w:val="00862094"/>
    <w:rsid w:val="009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2</cp:revision>
  <dcterms:created xsi:type="dcterms:W3CDTF">2022-11-17T03:40:00Z</dcterms:created>
  <dcterms:modified xsi:type="dcterms:W3CDTF">2022-11-17T03:45:00Z</dcterms:modified>
</cp:coreProperties>
</file>